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CE6B8">
      <w:pPr>
        <w:pStyle w:val="3"/>
        <w:keepNext w:val="0"/>
        <w:keepLines w:val="0"/>
        <w:widowControl/>
        <w:suppressLineNumbers w:val="0"/>
        <w:pBdr>
          <w:bottom w:val="dashed" w:color="CCCCCC" w:sz="4" w:space="25"/>
        </w:pBdr>
        <w:spacing w:before="0" w:beforeAutospacing="0" w:after="0" w:afterAutospacing="0" w:line="10" w:lineRule="atLeast"/>
        <w:ind w:left="0" w:firstLine="0"/>
        <w:jc w:val="center"/>
        <w:rPr>
          <w:rFonts w:hint="default" w:ascii="Segoe UI" w:hAnsi="Segoe UI" w:eastAsia="宋体" w:cs="Segoe UI"/>
          <w:b/>
          <w:bCs/>
          <w:i w:val="0"/>
          <w:iCs w:val="0"/>
          <w:caps w:val="0"/>
          <w:color w:val="040000"/>
          <w:spacing w:val="0"/>
          <w:sz w:val="26"/>
          <w:szCs w:val="26"/>
          <w:lang w:val="en-US" w:eastAsia="zh-CN"/>
        </w:rPr>
      </w:pPr>
      <w:r>
        <w:rPr>
          <w:rFonts w:hint="default" w:ascii="Segoe UI" w:hAnsi="Segoe UI" w:eastAsia="Segoe UI" w:cs="Segoe UI"/>
          <w:b/>
          <w:bCs/>
          <w:i w:val="0"/>
          <w:iCs w:val="0"/>
          <w:caps w:val="0"/>
          <w:color w:val="040000"/>
          <w:spacing w:val="0"/>
          <w:sz w:val="26"/>
          <w:szCs w:val="26"/>
        </w:rPr>
        <w:t>山西垣曲抽水蓄能电站工程过电压及保护方式研究服务合同询比采购公告</w:t>
      </w:r>
    </w:p>
    <w:p w14:paraId="71752739">
      <w:pPr>
        <w:pStyle w:val="4"/>
        <w:keepNext w:val="0"/>
        <w:keepLines w:val="0"/>
        <w:pageBreakBefore w:val="0"/>
        <w:widowControl/>
        <w:suppressLineNumbers w:val="0"/>
        <w:kinsoku/>
        <w:wordWrap/>
        <w:overflowPunct/>
        <w:topLinePunct w:val="0"/>
        <w:autoSpaceDE/>
        <w:autoSpaceDN/>
        <w:bidi w:val="0"/>
        <w:adjustRightInd/>
        <w:snapToGrid/>
        <w:spacing w:before="500" w:beforeAutospacing="0" w:after="0" w:afterAutospacing="0" w:line="360" w:lineRule="auto"/>
        <w:ind w:left="0" w:right="0"/>
        <w:jc w:val="left"/>
        <w:textAlignment w:val="auto"/>
      </w:pPr>
      <w:r>
        <w:rPr>
          <w:rFonts w:hint="default" w:ascii="Segoe UI" w:hAnsi="Segoe UI" w:eastAsia="Segoe UI" w:cs="Segoe UI"/>
          <w:i w:val="0"/>
          <w:iCs w:val="0"/>
          <w:caps w:val="0"/>
          <w:color w:val="333333"/>
          <w:spacing w:val="0"/>
          <w:sz w:val="16"/>
          <w:szCs w:val="16"/>
        </w:rPr>
        <w:t>     </w:t>
      </w:r>
      <w:r>
        <w:rPr>
          <w:rFonts w:hint="default" w:ascii="Segoe UI" w:hAnsi="Segoe UI" w:eastAsia="Segoe UI" w:cs="Segoe UI"/>
          <w:i w:val="0"/>
          <w:iCs w:val="0"/>
          <w:caps w:val="0"/>
          <w:color w:val="333333"/>
          <w:spacing w:val="0"/>
          <w:sz w:val="24"/>
          <w:szCs w:val="24"/>
        </w:rPr>
        <w:t>  根据中水东北勘测设计研究有限责任公司《公司采购管理办法》（中水东勘办2024〔313〕号）有关规定，我公司拟对山西垣曲抽水蓄能电站工程过电压及保护方式研究服务进行询比采购。为确保采购过程公开、公平、公正，现公开征招供应商进行询比采购。</w:t>
      </w:r>
    </w:p>
    <w:p w14:paraId="7A3F9B31">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1、公告时间</w:t>
      </w:r>
    </w:p>
    <w:p w14:paraId="000DFBD5">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202</w:t>
      </w:r>
      <w:r>
        <w:rPr>
          <w:rFonts w:hint="eastAsia" w:ascii="Segoe UI" w:hAnsi="Segoe UI" w:eastAsia="宋体" w:cs="Segoe UI"/>
          <w:i w:val="0"/>
          <w:iCs w:val="0"/>
          <w:caps w:val="0"/>
          <w:color w:val="333333"/>
          <w:spacing w:val="0"/>
          <w:sz w:val="24"/>
          <w:szCs w:val="24"/>
          <w:lang w:val="en-US" w:eastAsia="zh-CN"/>
        </w:rPr>
        <w:t>6</w:t>
      </w:r>
      <w:r>
        <w:rPr>
          <w:rFonts w:hint="default" w:ascii="Segoe UI" w:hAnsi="Segoe UI" w:eastAsia="Segoe UI" w:cs="Segoe UI"/>
          <w:i w:val="0"/>
          <w:iCs w:val="0"/>
          <w:caps w:val="0"/>
          <w:color w:val="333333"/>
          <w:spacing w:val="0"/>
          <w:sz w:val="24"/>
          <w:szCs w:val="24"/>
        </w:rPr>
        <w:t>年</w:t>
      </w:r>
      <w:r>
        <w:rPr>
          <w:rFonts w:hint="eastAsia" w:ascii="Segoe UI" w:hAnsi="Segoe UI" w:eastAsia="宋体" w:cs="Segoe UI"/>
          <w:i w:val="0"/>
          <w:iCs w:val="0"/>
          <w:caps w:val="0"/>
          <w:color w:val="333333"/>
          <w:spacing w:val="0"/>
          <w:sz w:val="24"/>
          <w:szCs w:val="24"/>
          <w:lang w:val="en-US" w:eastAsia="zh-CN"/>
        </w:rPr>
        <w:t>4</w:t>
      </w:r>
      <w:r>
        <w:rPr>
          <w:rFonts w:hint="default" w:ascii="Segoe UI" w:hAnsi="Segoe UI" w:eastAsia="Segoe UI" w:cs="Segoe UI"/>
          <w:i w:val="0"/>
          <w:iCs w:val="0"/>
          <w:caps w:val="0"/>
          <w:color w:val="333333"/>
          <w:spacing w:val="0"/>
          <w:sz w:val="24"/>
          <w:szCs w:val="24"/>
        </w:rPr>
        <w:t>月</w:t>
      </w:r>
      <w:r>
        <w:rPr>
          <w:rFonts w:hint="eastAsia" w:ascii="Segoe UI" w:hAnsi="Segoe UI" w:eastAsia="宋体" w:cs="Segoe UI"/>
          <w:i w:val="0"/>
          <w:iCs w:val="0"/>
          <w:caps w:val="0"/>
          <w:color w:val="333333"/>
          <w:spacing w:val="0"/>
          <w:sz w:val="24"/>
          <w:szCs w:val="24"/>
          <w:lang w:val="en-US" w:eastAsia="zh-CN"/>
        </w:rPr>
        <w:t>29</w:t>
      </w:r>
      <w:r>
        <w:rPr>
          <w:rFonts w:hint="default" w:ascii="Segoe UI" w:hAnsi="Segoe UI" w:eastAsia="Segoe UI" w:cs="Segoe UI"/>
          <w:i w:val="0"/>
          <w:iCs w:val="0"/>
          <w:caps w:val="0"/>
          <w:color w:val="333333"/>
          <w:spacing w:val="0"/>
          <w:sz w:val="24"/>
          <w:szCs w:val="24"/>
        </w:rPr>
        <w:t>日至202</w:t>
      </w:r>
      <w:r>
        <w:rPr>
          <w:rFonts w:hint="eastAsia" w:ascii="Segoe UI" w:hAnsi="Segoe UI" w:eastAsia="宋体" w:cs="Segoe UI"/>
          <w:i w:val="0"/>
          <w:iCs w:val="0"/>
          <w:caps w:val="0"/>
          <w:color w:val="333333"/>
          <w:spacing w:val="0"/>
          <w:sz w:val="24"/>
          <w:szCs w:val="24"/>
          <w:lang w:val="en-US" w:eastAsia="zh-CN"/>
        </w:rPr>
        <w:t>6</w:t>
      </w:r>
      <w:r>
        <w:rPr>
          <w:rFonts w:hint="default" w:ascii="Segoe UI" w:hAnsi="Segoe UI" w:eastAsia="Segoe UI" w:cs="Segoe UI"/>
          <w:i w:val="0"/>
          <w:iCs w:val="0"/>
          <w:caps w:val="0"/>
          <w:color w:val="333333"/>
          <w:spacing w:val="0"/>
          <w:sz w:val="24"/>
          <w:szCs w:val="24"/>
        </w:rPr>
        <w:t>年</w:t>
      </w:r>
      <w:r>
        <w:rPr>
          <w:rFonts w:hint="eastAsia" w:ascii="Segoe UI" w:hAnsi="Segoe UI" w:eastAsia="宋体" w:cs="Segoe UI"/>
          <w:i w:val="0"/>
          <w:iCs w:val="0"/>
          <w:caps w:val="0"/>
          <w:color w:val="333333"/>
          <w:spacing w:val="0"/>
          <w:sz w:val="24"/>
          <w:szCs w:val="24"/>
          <w:lang w:val="en-US" w:eastAsia="zh-CN"/>
        </w:rPr>
        <w:t>5</w:t>
      </w:r>
      <w:r>
        <w:rPr>
          <w:rFonts w:hint="default" w:ascii="Segoe UI" w:hAnsi="Segoe UI" w:eastAsia="Segoe UI" w:cs="Segoe UI"/>
          <w:i w:val="0"/>
          <w:iCs w:val="0"/>
          <w:caps w:val="0"/>
          <w:color w:val="333333"/>
          <w:spacing w:val="0"/>
          <w:sz w:val="24"/>
          <w:szCs w:val="24"/>
        </w:rPr>
        <w:t>月</w:t>
      </w:r>
      <w:r>
        <w:rPr>
          <w:rFonts w:hint="eastAsia" w:ascii="Segoe UI" w:hAnsi="Segoe UI" w:eastAsia="宋体" w:cs="Segoe UI"/>
          <w:i w:val="0"/>
          <w:iCs w:val="0"/>
          <w:caps w:val="0"/>
          <w:color w:val="333333"/>
          <w:spacing w:val="0"/>
          <w:sz w:val="24"/>
          <w:szCs w:val="24"/>
          <w:lang w:val="en-US" w:eastAsia="zh-CN"/>
        </w:rPr>
        <w:t>16</w:t>
      </w:r>
      <w:r>
        <w:rPr>
          <w:rFonts w:hint="default" w:ascii="Segoe UI" w:hAnsi="Segoe UI" w:eastAsia="Segoe UI" w:cs="Segoe UI"/>
          <w:i w:val="0"/>
          <w:iCs w:val="0"/>
          <w:caps w:val="0"/>
          <w:color w:val="333333"/>
          <w:spacing w:val="0"/>
          <w:sz w:val="24"/>
          <w:szCs w:val="24"/>
        </w:rPr>
        <w:t>日</w:t>
      </w:r>
    </w:p>
    <w:p w14:paraId="235FDC95">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2、采购内容</w:t>
      </w:r>
    </w:p>
    <w:p w14:paraId="7077E9AE">
      <w:pPr>
        <w:pStyle w:val="4"/>
        <w:keepNext w:val="0"/>
        <w:keepLines w:val="0"/>
        <w:widowControl/>
        <w:suppressLineNumbers w:val="0"/>
        <w:spacing w:before="500" w:beforeAutospacing="0" w:after="0" w:afterAutospacing="0" w:line="20" w:lineRule="atLeast"/>
        <w:ind w:left="0" w:right="0"/>
        <w:jc w:val="left"/>
        <w:rPr>
          <w:rFonts w:hint="default" w:ascii="Segoe UI" w:hAnsi="Segoe UI" w:eastAsia="Segoe UI" w:cs="Segoe UI"/>
          <w:i w:val="0"/>
          <w:iCs w:val="0"/>
          <w:caps w:val="0"/>
          <w:color w:val="333333"/>
          <w:spacing w:val="0"/>
          <w:sz w:val="24"/>
          <w:szCs w:val="24"/>
        </w:rPr>
      </w:pPr>
      <w:r>
        <w:rPr>
          <w:rFonts w:hint="default" w:ascii="Segoe UI" w:hAnsi="Segoe UI" w:eastAsia="Segoe UI" w:cs="Segoe UI"/>
          <w:i w:val="0"/>
          <w:iCs w:val="0"/>
          <w:caps w:val="0"/>
          <w:color w:val="333333"/>
          <w:spacing w:val="0"/>
          <w:sz w:val="24"/>
          <w:szCs w:val="24"/>
        </w:rPr>
        <w:t>     山西垣曲抽水蓄能电站工程过电压及保护方式研究服务合同</w:t>
      </w:r>
    </w:p>
    <w:p w14:paraId="52B32D68">
      <w:pPr>
        <w:adjustRightInd w:val="0"/>
        <w:snapToGrid w:val="0"/>
        <w:spacing w:line="480" w:lineRule="exact"/>
        <w:ind w:firstLine="480" w:firstLineChars="200"/>
        <w:rPr>
          <w:rFonts w:hint="eastAsia"/>
          <w:bCs/>
          <w:color w:val="000000"/>
          <w:sz w:val="24"/>
          <w:szCs w:val="24"/>
        </w:rPr>
      </w:pPr>
      <w:r>
        <w:rPr>
          <w:rFonts w:hint="eastAsia"/>
          <w:bCs/>
          <w:color w:val="000000"/>
          <w:sz w:val="24"/>
          <w:szCs w:val="24"/>
        </w:rPr>
        <w:t>1）计算垣曲抽水蓄能电站500kV雷电侵入波过电压水平，对500kVGIS及联合单元避雷器的参数和配置进行校验，校验雷电侵入波过电压下的绝缘配合裕度。重点研究在各种可能工况下避雷器的保护范围能否覆盖电站500kV全部设备。</w:t>
      </w:r>
    </w:p>
    <w:p w14:paraId="5D4B0D31">
      <w:pPr>
        <w:adjustRightInd w:val="0"/>
        <w:snapToGrid w:val="0"/>
        <w:spacing w:line="480" w:lineRule="exact"/>
        <w:ind w:firstLine="480" w:firstLineChars="200"/>
        <w:rPr>
          <w:rFonts w:hint="eastAsia" w:ascii="Segoe UI" w:hAnsi="Segoe UI" w:eastAsia="Segoe UI" w:cs="Segoe UI"/>
          <w:i w:val="0"/>
          <w:iCs w:val="0"/>
          <w:caps w:val="0"/>
          <w:color w:val="333333"/>
          <w:spacing w:val="0"/>
          <w:sz w:val="24"/>
          <w:szCs w:val="24"/>
          <w:lang w:val="en-US" w:eastAsia="zh-CN"/>
        </w:rPr>
      </w:pPr>
      <w:r>
        <w:rPr>
          <w:rFonts w:hint="eastAsia"/>
          <w:bCs/>
          <w:color w:val="000000"/>
          <w:sz w:val="24"/>
          <w:szCs w:val="24"/>
        </w:rPr>
        <w:t>2）计算垣曲抽水蓄能电站500kV送出工程线路操作过电压水平，考虑线路残余电位及合闸相角的影响获得线路合闸操作的2%统计过电压，校验断路器是否需要装设合闸电阻。</w:t>
      </w:r>
    </w:p>
    <w:p w14:paraId="2BE96EF8">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3、报名方式</w:t>
      </w:r>
    </w:p>
    <w:p w14:paraId="7ADEA32B">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报名时间：202</w:t>
      </w:r>
      <w:r>
        <w:rPr>
          <w:rFonts w:hint="eastAsia" w:ascii="Segoe UI" w:hAnsi="Segoe UI" w:eastAsia="宋体" w:cs="Segoe UI"/>
          <w:i w:val="0"/>
          <w:iCs w:val="0"/>
          <w:caps w:val="0"/>
          <w:color w:val="333333"/>
          <w:spacing w:val="0"/>
          <w:sz w:val="24"/>
          <w:szCs w:val="24"/>
          <w:lang w:val="en-US" w:eastAsia="zh-CN"/>
        </w:rPr>
        <w:t>6</w:t>
      </w:r>
      <w:r>
        <w:rPr>
          <w:rFonts w:hint="default" w:ascii="Segoe UI" w:hAnsi="Segoe UI" w:eastAsia="Segoe UI" w:cs="Segoe UI"/>
          <w:i w:val="0"/>
          <w:iCs w:val="0"/>
          <w:caps w:val="0"/>
          <w:color w:val="333333"/>
          <w:spacing w:val="0"/>
          <w:sz w:val="24"/>
          <w:szCs w:val="24"/>
        </w:rPr>
        <w:t>年</w:t>
      </w:r>
      <w:r>
        <w:rPr>
          <w:rFonts w:hint="eastAsia" w:ascii="Segoe UI" w:hAnsi="Segoe UI" w:eastAsia="宋体" w:cs="Segoe UI"/>
          <w:i w:val="0"/>
          <w:iCs w:val="0"/>
          <w:caps w:val="0"/>
          <w:color w:val="333333"/>
          <w:spacing w:val="0"/>
          <w:sz w:val="24"/>
          <w:szCs w:val="24"/>
          <w:lang w:val="en-US" w:eastAsia="zh-CN"/>
        </w:rPr>
        <w:t>4</w:t>
      </w:r>
      <w:r>
        <w:rPr>
          <w:rFonts w:hint="default" w:ascii="Segoe UI" w:hAnsi="Segoe UI" w:eastAsia="Segoe UI" w:cs="Segoe UI"/>
          <w:i w:val="0"/>
          <w:iCs w:val="0"/>
          <w:caps w:val="0"/>
          <w:color w:val="333333"/>
          <w:spacing w:val="0"/>
          <w:sz w:val="24"/>
          <w:szCs w:val="24"/>
        </w:rPr>
        <w:t>月</w:t>
      </w:r>
      <w:r>
        <w:rPr>
          <w:rFonts w:hint="eastAsia" w:ascii="Segoe UI" w:hAnsi="Segoe UI" w:eastAsia="宋体" w:cs="Segoe UI"/>
          <w:i w:val="0"/>
          <w:iCs w:val="0"/>
          <w:caps w:val="0"/>
          <w:color w:val="333333"/>
          <w:spacing w:val="0"/>
          <w:sz w:val="24"/>
          <w:szCs w:val="24"/>
          <w:lang w:val="en-US" w:eastAsia="zh-CN"/>
        </w:rPr>
        <w:t>29</w:t>
      </w:r>
      <w:r>
        <w:rPr>
          <w:rFonts w:hint="default" w:ascii="Segoe UI" w:hAnsi="Segoe UI" w:eastAsia="Segoe UI" w:cs="Segoe UI"/>
          <w:i w:val="0"/>
          <w:iCs w:val="0"/>
          <w:caps w:val="0"/>
          <w:color w:val="333333"/>
          <w:spacing w:val="0"/>
          <w:sz w:val="24"/>
          <w:szCs w:val="24"/>
        </w:rPr>
        <w:t>日至2025年</w:t>
      </w:r>
      <w:r>
        <w:rPr>
          <w:rFonts w:hint="eastAsia" w:ascii="Segoe UI" w:hAnsi="Segoe UI" w:eastAsia="宋体" w:cs="Segoe UI"/>
          <w:i w:val="0"/>
          <w:iCs w:val="0"/>
          <w:caps w:val="0"/>
          <w:color w:val="333333"/>
          <w:spacing w:val="0"/>
          <w:sz w:val="24"/>
          <w:szCs w:val="24"/>
          <w:lang w:val="en-US" w:eastAsia="zh-CN"/>
        </w:rPr>
        <w:t>5</w:t>
      </w:r>
      <w:r>
        <w:rPr>
          <w:rFonts w:hint="default" w:ascii="Segoe UI" w:hAnsi="Segoe UI" w:eastAsia="Segoe UI" w:cs="Segoe UI"/>
          <w:i w:val="0"/>
          <w:iCs w:val="0"/>
          <w:caps w:val="0"/>
          <w:color w:val="333333"/>
          <w:spacing w:val="0"/>
          <w:sz w:val="24"/>
          <w:szCs w:val="24"/>
        </w:rPr>
        <w:t>月</w:t>
      </w:r>
      <w:r>
        <w:rPr>
          <w:rFonts w:hint="eastAsia" w:ascii="Segoe UI" w:hAnsi="Segoe UI" w:eastAsia="宋体" w:cs="Segoe UI"/>
          <w:i w:val="0"/>
          <w:iCs w:val="0"/>
          <w:caps w:val="0"/>
          <w:color w:val="333333"/>
          <w:spacing w:val="0"/>
          <w:sz w:val="24"/>
          <w:szCs w:val="24"/>
          <w:lang w:val="en-US" w:eastAsia="zh-CN"/>
        </w:rPr>
        <w:t>16</w:t>
      </w:r>
      <w:r>
        <w:rPr>
          <w:rFonts w:hint="default" w:ascii="Segoe UI" w:hAnsi="Segoe UI" w:eastAsia="Segoe UI" w:cs="Segoe UI"/>
          <w:i w:val="0"/>
          <w:iCs w:val="0"/>
          <w:caps w:val="0"/>
          <w:color w:val="333333"/>
          <w:spacing w:val="0"/>
          <w:sz w:val="24"/>
          <w:szCs w:val="24"/>
        </w:rPr>
        <w:t>日16：00</w:t>
      </w:r>
    </w:p>
    <w:p w14:paraId="0C257B7C">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报名方式：通过电子邮件发送报或邮寄报价单等响应文件，过期无效。</w:t>
      </w:r>
    </w:p>
    <w:p w14:paraId="01E37F8B">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接收邮箱：</w:t>
      </w:r>
      <w:r>
        <w:rPr>
          <w:rFonts w:hint="eastAsia" w:ascii="宋体" w:hAnsi="宋体" w:eastAsia="宋体"/>
          <w:color w:val="000000"/>
          <w:sz w:val="27"/>
          <w:szCs w:val="24"/>
          <w:lang w:val="en-US" w:eastAsia="zh-CN"/>
        </w:rPr>
        <w:t>599701754</w:t>
      </w:r>
      <w:r>
        <w:rPr>
          <w:rFonts w:hint="eastAsia" w:ascii="宋体" w:hAnsi="宋体"/>
          <w:color w:val="000000"/>
          <w:sz w:val="27"/>
          <w:szCs w:val="24"/>
          <w:lang w:val="zh-CN"/>
        </w:rPr>
        <w:t>@</w:t>
      </w:r>
      <w:r>
        <w:rPr>
          <w:rFonts w:hint="eastAsia" w:ascii="宋体" w:hAnsi="宋体"/>
          <w:color w:val="000000"/>
          <w:sz w:val="27"/>
          <w:szCs w:val="24"/>
          <w:lang w:val="en-US" w:eastAsia="zh-CN"/>
        </w:rPr>
        <w:t>qq</w:t>
      </w:r>
      <w:r>
        <w:rPr>
          <w:rFonts w:hint="eastAsia" w:ascii="宋体" w:hAnsi="宋体"/>
          <w:color w:val="000000"/>
          <w:sz w:val="27"/>
          <w:szCs w:val="24"/>
          <w:lang w:val="zh-CN"/>
        </w:rPr>
        <w:t>.com</w:t>
      </w:r>
    </w:p>
    <w:p w14:paraId="14E330D3">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4、报名所需资料</w:t>
      </w:r>
    </w:p>
    <w:p w14:paraId="0CF64F2B">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1）报名单位的营业执照复印件（加盖公章）。</w:t>
      </w:r>
    </w:p>
    <w:p w14:paraId="75D5489F">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2）相关资质证书复印件（若有）（加盖公章）。</w:t>
      </w:r>
    </w:p>
    <w:p w14:paraId="5963CD24">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3）报名单位认为必要的其他文件。</w:t>
      </w:r>
    </w:p>
    <w:p w14:paraId="07FE5313">
      <w:pPr>
        <w:pStyle w:val="4"/>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5、联系方式</w:t>
      </w:r>
    </w:p>
    <w:p w14:paraId="4FE8182C">
      <w:pPr>
        <w:pStyle w:val="4"/>
        <w:keepNext w:val="0"/>
        <w:keepLines w:val="0"/>
        <w:widowControl/>
        <w:suppressLineNumbers w:val="0"/>
        <w:spacing w:before="500" w:beforeAutospacing="0" w:after="0" w:afterAutospacing="0" w:line="20" w:lineRule="atLeast"/>
        <w:ind w:left="0" w:right="0"/>
        <w:jc w:val="left"/>
        <w:rPr>
          <w:rFonts w:hint="default" w:eastAsia="宋体"/>
          <w:lang w:val="en-US" w:eastAsia="zh-CN"/>
        </w:rPr>
      </w:pPr>
      <w:r>
        <w:rPr>
          <w:rFonts w:hint="default" w:ascii="Segoe UI" w:hAnsi="Segoe UI" w:eastAsia="Segoe UI" w:cs="Segoe UI"/>
          <w:i w:val="0"/>
          <w:iCs w:val="0"/>
          <w:caps w:val="0"/>
          <w:color w:val="333333"/>
          <w:spacing w:val="0"/>
          <w:sz w:val="24"/>
          <w:szCs w:val="24"/>
        </w:rPr>
        <w:t>       联系人：</w:t>
      </w:r>
      <w:r>
        <w:rPr>
          <w:rFonts w:hint="eastAsia" w:ascii="Segoe UI" w:hAnsi="Segoe UI" w:eastAsia="宋体" w:cs="Segoe UI"/>
          <w:i w:val="0"/>
          <w:iCs w:val="0"/>
          <w:caps w:val="0"/>
          <w:color w:val="333333"/>
          <w:spacing w:val="0"/>
          <w:sz w:val="24"/>
          <w:szCs w:val="24"/>
          <w:lang w:val="en-US" w:eastAsia="zh-CN"/>
        </w:rPr>
        <w:t>谢勇</w:t>
      </w:r>
      <w:r>
        <w:rPr>
          <w:rFonts w:hint="default" w:ascii="Segoe UI" w:hAnsi="Segoe UI" w:eastAsia="Segoe UI" w:cs="Segoe UI"/>
          <w:i w:val="0"/>
          <w:iCs w:val="0"/>
          <w:caps w:val="0"/>
          <w:color w:val="333333"/>
          <w:spacing w:val="0"/>
          <w:sz w:val="24"/>
          <w:szCs w:val="24"/>
        </w:rPr>
        <w:t>，联系电话：0431-8509</w:t>
      </w:r>
      <w:r>
        <w:rPr>
          <w:rFonts w:hint="eastAsia" w:ascii="Segoe UI" w:hAnsi="Segoe UI" w:eastAsia="宋体" w:cs="Segoe UI"/>
          <w:i w:val="0"/>
          <w:iCs w:val="0"/>
          <w:caps w:val="0"/>
          <w:color w:val="333333"/>
          <w:spacing w:val="0"/>
          <w:sz w:val="24"/>
          <w:szCs w:val="24"/>
          <w:lang w:val="en-US" w:eastAsia="zh-CN"/>
        </w:rPr>
        <w:t>2237</w:t>
      </w:r>
      <w:bookmarkStart w:id="0" w:name="_GoBack"/>
      <w:bookmarkEnd w:id="0"/>
      <w:r>
        <w:rPr>
          <w:rFonts w:hint="default" w:ascii="Segoe UI" w:hAnsi="Segoe UI" w:eastAsia="Segoe UI" w:cs="Segoe UI"/>
          <w:i w:val="0"/>
          <w:iCs w:val="0"/>
          <w:caps w:val="0"/>
          <w:color w:val="333333"/>
          <w:spacing w:val="0"/>
          <w:sz w:val="24"/>
          <w:szCs w:val="24"/>
        </w:rPr>
        <w:t>  手机号：</w:t>
      </w:r>
      <w:r>
        <w:rPr>
          <w:rFonts w:hint="eastAsia" w:ascii="Segoe UI" w:hAnsi="Segoe UI" w:eastAsia="宋体" w:cs="Segoe UI"/>
          <w:i w:val="0"/>
          <w:iCs w:val="0"/>
          <w:caps w:val="0"/>
          <w:color w:val="333333"/>
          <w:spacing w:val="0"/>
          <w:sz w:val="24"/>
          <w:szCs w:val="24"/>
          <w:lang w:val="en-US" w:eastAsia="zh-CN"/>
        </w:rPr>
        <w:t>13331667205</w:t>
      </w:r>
    </w:p>
    <w:p w14:paraId="4E32727A"/>
    <w:p w14:paraId="3E84D4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9A0205"/>
    <w:rsid w:val="09244B88"/>
    <w:rsid w:val="21865E80"/>
    <w:rsid w:val="2A4E2175"/>
    <w:rsid w:val="42B66692"/>
    <w:rsid w:val="6BC44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pacing w:after="60" w:afterLines="0" w:line="360" w:lineRule="atLeast"/>
      <w:ind w:left="72" w:leftChars="30" w:right="30" w:rightChars="30"/>
      <w:jc w:val="center"/>
      <w:textAlignment w:val="baseline"/>
    </w:pPr>
    <w:rPr>
      <w:rFonts w:ascii="Times New Roman" w:hAnsi="Times New Roman"/>
      <w:kern w:val="0"/>
      <w:sz w:val="20"/>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521</Words>
  <Characters>601</Characters>
  <Lines>0</Lines>
  <Paragraphs>0</Paragraphs>
  <TotalTime>0</TotalTime>
  <ScaleCrop>false</ScaleCrop>
  <LinksUpToDate>false</LinksUpToDate>
  <CharactersWithSpaces>706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2025-05-06T06:48:00Z</dcterms:created>
  <dc:creator>关鹏宇</dc:creator>
  <cp:lastModifiedBy>。。。</cp:lastModifiedBy>
  <dcterms:modified xsi:type="dcterms:W3CDTF">2026-05-08T01:00:15Z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D8563F6DD1EF4D588EEF32CAD3DE48F1_13</vt:lpwstr>
  </property>
  <property fmtid="{D5CDD505-2E9C-101B-9397-08002B2CF9AE}" pid="4" name="KSOTemplateDocerSaveRecord">
    <vt:lpwstr>eyJoZGlkIjoiODRmYmExOWNjYTMzMDA2YWE5NjgwODE1OTBlZDRjYjUiLCJ1c2VySWQiOiI2NzQ3MDgyNzkifQ==</vt:lpwstr>
  </property>
</Properties>
</file>